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702D" w14:textId="45D6CA3E" w:rsidR="00F842E2" w:rsidRDefault="00F842E2" w:rsidP="00F842E2">
      <w:pPr>
        <w:tabs>
          <w:tab w:val="left" w:pos="187"/>
          <w:tab w:val="left" w:pos="115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Załącznik nr</w:t>
      </w:r>
      <w:r w:rsidR="002B2F6F">
        <w:rPr>
          <w:b/>
          <w:color w:val="000000"/>
        </w:rPr>
        <w:t xml:space="preserve"> </w:t>
      </w:r>
      <w:r w:rsidR="00996069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</w:p>
    <w:p w14:paraId="503B8050" w14:textId="7CF958FF" w:rsidR="00F842E2" w:rsidRPr="00F842E2" w:rsidRDefault="00F842E2" w:rsidP="00F842E2">
      <w:pPr>
        <w:tabs>
          <w:tab w:val="left" w:pos="187"/>
          <w:tab w:val="left" w:pos="1155"/>
        </w:tabs>
        <w:jc w:val="right"/>
        <w:rPr>
          <w:bCs/>
          <w:color w:val="000000"/>
        </w:rPr>
      </w:pPr>
      <w:r w:rsidRPr="00F842E2">
        <w:rPr>
          <w:bCs/>
          <w:color w:val="000000"/>
        </w:rPr>
        <w:t xml:space="preserve">Znak sprawy: </w:t>
      </w:r>
      <w:bookmarkStart w:id="0" w:name="_Hlk124165996"/>
      <w:r w:rsidR="002B2F6F" w:rsidRPr="002B2F6F">
        <w:rPr>
          <w:bCs/>
          <w:color w:val="000000"/>
        </w:rPr>
        <w:t>KZP-1/25</w:t>
      </w:r>
      <w:r w:rsidR="00CF62BB">
        <w:rPr>
          <w:bCs/>
          <w:color w:val="000000"/>
        </w:rPr>
        <w:t>3</w:t>
      </w:r>
      <w:r w:rsidR="002B2F6F" w:rsidRPr="002B2F6F">
        <w:rPr>
          <w:bCs/>
          <w:color w:val="000000"/>
        </w:rPr>
        <w:t>/TTZ/</w:t>
      </w:r>
      <w:r w:rsidR="00AF7132">
        <w:rPr>
          <w:bCs/>
          <w:color w:val="000000"/>
        </w:rPr>
        <w:t>1</w:t>
      </w:r>
      <w:r w:rsidR="00996069">
        <w:rPr>
          <w:bCs/>
          <w:color w:val="000000"/>
        </w:rPr>
        <w:t>26</w:t>
      </w:r>
      <w:r w:rsidR="002B2F6F" w:rsidRPr="002B2F6F">
        <w:rPr>
          <w:bCs/>
          <w:color w:val="000000"/>
        </w:rPr>
        <w:t>/2</w:t>
      </w:r>
      <w:bookmarkEnd w:id="0"/>
      <w:r w:rsidR="002B2F6F" w:rsidRPr="002B2F6F">
        <w:rPr>
          <w:bCs/>
          <w:color w:val="000000"/>
        </w:rPr>
        <w:t>3</w:t>
      </w:r>
    </w:p>
    <w:p w14:paraId="2DCEE17C" w14:textId="563B9A07" w:rsidR="00F842E2" w:rsidRDefault="00F842E2" w:rsidP="00F842E2">
      <w:pPr>
        <w:tabs>
          <w:tab w:val="left" w:pos="187"/>
          <w:tab w:val="left" w:pos="1155"/>
        </w:tabs>
        <w:jc w:val="center"/>
        <w:rPr>
          <w:b/>
          <w:color w:val="000000"/>
          <w:sz w:val="28"/>
          <w:szCs w:val="28"/>
        </w:rPr>
      </w:pPr>
    </w:p>
    <w:p w14:paraId="08019591" w14:textId="77777777" w:rsidR="0066116E" w:rsidRDefault="0066116E" w:rsidP="00D41A59">
      <w:pPr>
        <w:tabs>
          <w:tab w:val="left" w:pos="187"/>
          <w:tab w:val="left" w:pos="1155"/>
        </w:tabs>
        <w:jc w:val="center"/>
        <w:rPr>
          <w:b/>
          <w:color w:val="000000"/>
        </w:rPr>
      </w:pPr>
    </w:p>
    <w:p w14:paraId="1FD859E7" w14:textId="77777777" w:rsidR="00D41A59" w:rsidRDefault="00D41A59" w:rsidP="00D41A59">
      <w:pPr>
        <w:tabs>
          <w:tab w:val="left" w:pos="0"/>
        </w:tabs>
        <w:rPr>
          <w:b/>
          <w:color w:val="000000"/>
        </w:rPr>
      </w:pPr>
    </w:p>
    <w:p w14:paraId="71EC77E3" w14:textId="235FBBE2" w:rsidR="00D41A59" w:rsidRPr="00E225FC" w:rsidRDefault="00D41A59" w:rsidP="00E225F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225FC">
        <w:rPr>
          <w:b/>
          <w:color w:val="000000"/>
          <w:sz w:val="28"/>
          <w:szCs w:val="28"/>
        </w:rPr>
        <w:t xml:space="preserve">WYMAGANIA TECHNICZNE DLA </w:t>
      </w:r>
      <w:r w:rsidR="00B3678E" w:rsidRPr="00E225FC">
        <w:rPr>
          <w:b/>
          <w:color w:val="000000"/>
          <w:sz w:val="28"/>
          <w:szCs w:val="28"/>
        </w:rPr>
        <w:t xml:space="preserve">NACZYŃ WZBIORCZYCH PRZEPONOWYCH </w:t>
      </w:r>
      <w:r w:rsidRPr="00E225FC">
        <w:rPr>
          <w:b/>
          <w:color w:val="000000"/>
          <w:sz w:val="28"/>
          <w:szCs w:val="28"/>
        </w:rPr>
        <w:t xml:space="preserve">PRZEZNACZONYCH DO STOSOWANIA </w:t>
      </w:r>
      <w:r w:rsidR="00B3678E" w:rsidRPr="00E225FC">
        <w:rPr>
          <w:b/>
          <w:color w:val="000000"/>
          <w:sz w:val="28"/>
          <w:szCs w:val="28"/>
        </w:rPr>
        <w:br/>
      </w:r>
      <w:r w:rsidRPr="00E225FC">
        <w:rPr>
          <w:b/>
          <w:color w:val="000000"/>
          <w:sz w:val="28"/>
          <w:szCs w:val="28"/>
        </w:rPr>
        <w:t>W SYSTEMIE CIEPŁOWNICZYM m. RZESZÓW</w:t>
      </w:r>
    </w:p>
    <w:p w14:paraId="17C02EE3" w14:textId="77777777" w:rsidR="00D41A59" w:rsidRPr="00E225FC" w:rsidRDefault="00D41A59" w:rsidP="00E225FC">
      <w:pPr>
        <w:spacing w:line="360" w:lineRule="auto"/>
        <w:rPr>
          <w:b/>
          <w:color w:val="000000"/>
          <w:sz w:val="20"/>
          <w:szCs w:val="20"/>
        </w:rPr>
      </w:pPr>
    </w:p>
    <w:p w14:paraId="1BB8F64D" w14:textId="77777777" w:rsidR="00B3678E" w:rsidRPr="00E225FC" w:rsidRDefault="00B3678E" w:rsidP="00E225FC">
      <w:pPr>
        <w:spacing w:line="360" w:lineRule="auto"/>
        <w:rPr>
          <w:b/>
          <w:color w:val="000000"/>
          <w:sz w:val="20"/>
          <w:szCs w:val="20"/>
        </w:rPr>
      </w:pPr>
    </w:p>
    <w:p w14:paraId="21CD9934" w14:textId="77777777" w:rsidR="00B3678E" w:rsidRPr="00E225FC" w:rsidRDefault="00B3678E" w:rsidP="00E225FC">
      <w:pPr>
        <w:spacing w:line="360" w:lineRule="auto"/>
        <w:rPr>
          <w:b/>
          <w:color w:val="000000"/>
          <w:sz w:val="20"/>
          <w:szCs w:val="20"/>
        </w:rPr>
      </w:pPr>
    </w:p>
    <w:p w14:paraId="37F1168F" w14:textId="60F904D2" w:rsidR="000B43F5" w:rsidRPr="00E225FC" w:rsidRDefault="000B43F5" w:rsidP="00E225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225FC">
        <w:rPr>
          <w:b/>
          <w:bCs/>
        </w:rPr>
        <w:t>Wymagania dla układu c.o.:</w:t>
      </w:r>
    </w:p>
    <w:p w14:paraId="4A0B3638" w14:textId="0D11A27A" w:rsidR="000B43F5" w:rsidRPr="00E225FC" w:rsidRDefault="000B43F5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bCs/>
        </w:rPr>
        <w:t>Ciśnienie pracy urządzenia nie może być mniejsze niż przyjęte ciśnienie otwarcia zaworu bezpieczeństwa</w:t>
      </w:r>
      <w:r w:rsidR="002157C3">
        <w:rPr>
          <w:bCs/>
        </w:rPr>
        <w:t>m,</w:t>
      </w:r>
    </w:p>
    <w:p w14:paraId="18CF9B18" w14:textId="55BEA01F" w:rsidR="000B43F5" w:rsidRPr="00E225FC" w:rsidRDefault="001A1C48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>Temperatura pracy min</w:t>
      </w:r>
      <w:r w:rsidR="00E225FC">
        <w:rPr>
          <w:rFonts w:eastAsia="Times New Roman"/>
          <w:sz w:val="24"/>
          <w:szCs w:val="24"/>
        </w:rPr>
        <w:t>.</w:t>
      </w:r>
      <w:r w:rsidRPr="00E225FC">
        <w:rPr>
          <w:rFonts w:eastAsia="Times New Roman"/>
          <w:sz w:val="24"/>
          <w:szCs w:val="24"/>
        </w:rPr>
        <w:t xml:space="preserve"> 70 </w:t>
      </w:r>
      <w:r w:rsidRPr="00E225FC">
        <w:rPr>
          <w:color w:val="202122"/>
          <w:sz w:val="21"/>
          <w:szCs w:val="21"/>
          <w:shd w:val="clear" w:color="auto" w:fill="FFFFFF"/>
        </w:rPr>
        <w:t>°C</w:t>
      </w:r>
      <w:r w:rsidR="002157C3">
        <w:rPr>
          <w:color w:val="202122"/>
          <w:sz w:val="21"/>
          <w:szCs w:val="21"/>
          <w:shd w:val="clear" w:color="auto" w:fill="FFFFFF"/>
        </w:rPr>
        <w:t>,</w:t>
      </w:r>
    </w:p>
    <w:p w14:paraId="5F95822D" w14:textId="06852DE2" w:rsidR="001A1C48" w:rsidRPr="002157C3" w:rsidRDefault="001A1C48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E225FC">
        <w:rPr>
          <w:color w:val="202122"/>
          <w:shd w:val="clear" w:color="auto" w:fill="FFFFFF"/>
        </w:rPr>
        <w:t>Wymagana jest możliwość regulacji ciśnienia poduszki gazowej,</w:t>
      </w:r>
    </w:p>
    <w:p w14:paraId="6E5A7E9D" w14:textId="68D1DAAA" w:rsidR="002157C3" w:rsidRPr="002157C3" w:rsidRDefault="002157C3" w:rsidP="002157C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>Dopuszcza się naczynia bez możliwości wymiany membrany,</w:t>
      </w:r>
    </w:p>
    <w:p w14:paraId="0E9FFDE5" w14:textId="475A4E95" w:rsidR="00230A37" w:rsidRPr="00E225FC" w:rsidRDefault="000B43F5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 xml:space="preserve">Powłoka zewnętrzna naczynia oraz osprzęt powinny być zabezpieczone przed korozją, </w:t>
      </w:r>
    </w:p>
    <w:p w14:paraId="4E3C44B1" w14:textId="244210FD" w:rsidR="001A1C48" w:rsidRPr="00E225FC" w:rsidRDefault="001A1C48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 xml:space="preserve">Zawory odcinająco – opróżniające (złącza samoodcinające) winny być dostarczane razem z naczyniem. </w:t>
      </w:r>
    </w:p>
    <w:p w14:paraId="3E3DFBD0" w14:textId="77777777" w:rsidR="001A1C48" w:rsidRPr="00E225FC" w:rsidRDefault="001A1C48" w:rsidP="00E225FC">
      <w:pPr>
        <w:autoSpaceDE w:val="0"/>
        <w:autoSpaceDN w:val="0"/>
        <w:adjustRightInd w:val="0"/>
        <w:spacing w:line="360" w:lineRule="auto"/>
        <w:jc w:val="both"/>
      </w:pPr>
    </w:p>
    <w:p w14:paraId="754C246C" w14:textId="523C947E" w:rsidR="001A1C48" w:rsidRPr="00E225FC" w:rsidRDefault="001A1C48" w:rsidP="00E225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225FC">
        <w:rPr>
          <w:b/>
        </w:rPr>
        <w:t>Informacje umieszczone na tabliczce znamionowej:</w:t>
      </w:r>
    </w:p>
    <w:p w14:paraId="791975CB" w14:textId="120CBE5A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Nazwa producenta</w:t>
      </w:r>
    </w:p>
    <w:p w14:paraId="022CF702" w14:textId="04A84C6D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Dopuszczenia do sprzedaży lub użytkowania na terenie Polski oraz znak CE,</w:t>
      </w:r>
    </w:p>
    <w:p w14:paraId="1A889427" w14:textId="25A39FC9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Nr fabryczny</w:t>
      </w:r>
    </w:p>
    <w:p w14:paraId="47E48A8A" w14:textId="01E5FDB9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Typ urządzenia</w:t>
      </w:r>
    </w:p>
    <w:p w14:paraId="5D43822E" w14:textId="56E42720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Dopuszczalne ciśnienie i temperatura robocza</w:t>
      </w:r>
    </w:p>
    <w:p w14:paraId="09BDCD78" w14:textId="77777777" w:rsidR="001A1C48" w:rsidRPr="00E225FC" w:rsidRDefault="001A1C48" w:rsidP="00E225FC">
      <w:pPr>
        <w:autoSpaceDE w:val="0"/>
        <w:autoSpaceDN w:val="0"/>
        <w:adjustRightInd w:val="0"/>
        <w:spacing w:line="360" w:lineRule="auto"/>
        <w:jc w:val="both"/>
      </w:pPr>
    </w:p>
    <w:p w14:paraId="49DE3F24" w14:textId="1963569D" w:rsidR="00E225FC" w:rsidRPr="00E225FC" w:rsidRDefault="001A1C48" w:rsidP="00E225FC">
      <w:pPr>
        <w:autoSpaceDE w:val="0"/>
        <w:autoSpaceDN w:val="0"/>
        <w:adjustRightInd w:val="0"/>
        <w:spacing w:line="360" w:lineRule="auto"/>
        <w:jc w:val="both"/>
      </w:pPr>
      <w:r w:rsidRPr="00E225FC">
        <w:t xml:space="preserve">Wszystkie urządzenia </w:t>
      </w:r>
      <w:r w:rsidR="00E225FC" w:rsidRPr="00E225FC">
        <w:t>muszą posiadać deklarację zgodności urządzenia zgodnie z dyrektywą dotyczącą urządzeń ciśnieniowych 2014/68/UE Parlamentu Europejskiego</w:t>
      </w:r>
      <w:r w:rsidR="00E225FC">
        <w:t xml:space="preserve"> </w:t>
      </w:r>
      <w:r w:rsidR="00E225FC" w:rsidRPr="00E225FC">
        <w:t xml:space="preserve">i Rady </w:t>
      </w:r>
      <w:r w:rsidR="00E225FC" w:rsidRPr="00E225FC">
        <w:br/>
        <w:t>z dnia 15 maja 2014 r. oraz spełniać zalecenia zawarte w normach oraz WUDT-UC (Warunki Urzędu Dozoru Technicznego dla Urządzeń Ciśnieniowych).</w:t>
      </w:r>
    </w:p>
    <w:p w14:paraId="337A6849" w14:textId="77777777" w:rsidR="00B3678E" w:rsidRDefault="00B3678E" w:rsidP="00230A37">
      <w:pPr>
        <w:autoSpaceDE w:val="0"/>
        <w:autoSpaceDN w:val="0"/>
        <w:adjustRightInd w:val="0"/>
        <w:spacing w:line="302" w:lineRule="exact"/>
        <w:jc w:val="both"/>
      </w:pPr>
    </w:p>
    <w:sectPr w:rsidR="00B3678E" w:rsidSect="00F842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6DE"/>
    <w:multiLevelType w:val="hybridMultilevel"/>
    <w:tmpl w:val="024A22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F20335"/>
    <w:multiLevelType w:val="multilevel"/>
    <w:tmpl w:val="0238924A"/>
    <w:lvl w:ilvl="0">
      <w:start w:val="2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8E26DD"/>
    <w:multiLevelType w:val="multilevel"/>
    <w:tmpl w:val="ECC014A2"/>
    <w:lvl w:ilvl="0">
      <w:start w:val="2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7A58EC"/>
    <w:multiLevelType w:val="multilevel"/>
    <w:tmpl w:val="0824BA3E"/>
    <w:lvl w:ilvl="0">
      <w:start w:val="3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B2559C"/>
    <w:multiLevelType w:val="hybridMultilevel"/>
    <w:tmpl w:val="B354337E"/>
    <w:lvl w:ilvl="0" w:tplc="BD6A09B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E73BF"/>
    <w:multiLevelType w:val="multilevel"/>
    <w:tmpl w:val="63F87858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6D577C"/>
    <w:multiLevelType w:val="multilevel"/>
    <w:tmpl w:val="0274824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A6B3E25"/>
    <w:multiLevelType w:val="multilevel"/>
    <w:tmpl w:val="E0AA620A"/>
    <w:lvl w:ilvl="0">
      <w:start w:val="2"/>
      <w:numFmt w:val="decimal"/>
      <w:lvlText w:val="%1.9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E624DD2"/>
    <w:multiLevelType w:val="multilevel"/>
    <w:tmpl w:val="045CAF9A"/>
    <w:lvl w:ilvl="0">
      <w:start w:val="2"/>
      <w:numFmt w:val="decimal"/>
      <w:lvlText w:val="%1.10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5F44991"/>
    <w:multiLevelType w:val="multilevel"/>
    <w:tmpl w:val="CA9C6B2E"/>
    <w:lvl w:ilvl="0">
      <w:start w:val="3"/>
      <w:numFmt w:val="decimal"/>
      <w:lvlText w:val="%1.3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0" w15:restartNumberingAfterBreak="0">
    <w:nsid w:val="2C5607EF"/>
    <w:multiLevelType w:val="hybridMultilevel"/>
    <w:tmpl w:val="3EA6B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439E7"/>
    <w:multiLevelType w:val="multilevel"/>
    <w:tmpl w:val="4C9C4D8A"/>
    <w:lvl w:ilvl="0">
      <w:start w:val="3"/>
      <w:numFmt w:val="decimal"/>
      <w:lvlText w:val="%1.8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D93CE4"/>
    <w:multiLevelType w:val="multilevel"/>
    <w:tmpl w:val="EEE218AA"/>
    <w:lvl w:ilvl="0">
      <w:start w:val="3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21537E"/>
    <w:multiLevelType w:val="multilevel"/>
    <w:tmpl w:val="0770D666"/>
    <w:lvl w:ilvl="0">
      <w:start w:val="2"/>
      <w:numFmt w:val="decimal"/>
      <w:lvlText w:val="%1.8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E93F66"/>
    <w:multiLevelType w:val="hybridMultilevel"/>
    <w:tmpl w:val="A5A05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33B0C"/>
    <w:multiLevelType w:val="multilevel"/>
    <w:tmpl w:val="F806A616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2D823B6"/>
    <w:multiLevelType w:val="multilevel"/>
    <w:tmpl w:val="F520613A"/>
    <w:lvl w:ilvl="0">
      <w:start w:val="2"/>
      <w:numFmt w:val="decimal"/>
      <w:lvlText w:val="%1.1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52D19A3"/>
    <w:multiLevelType w:val="multilevel"/>
    <w:tmpl w:val="459CC8BC"/>
    <w:lvl w:ilvl="0">
      <w:start w:val="2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C3A078D"/>
    <w:multiLevelType w:val="hybridMultilevel"/>
    <w:tmpl w:val="E410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B1715"/>
    <w:multiLevelType w:val="hybridMultilevel"/>
    <w:tmpl w:val="C9766194"/>
    <w:lvl w:ilvl="0" w:tplc="C5A86332">
      <w:start w:val="1"/>
      <w:numFmt w:val="decimal"/>
      <w:lvlText w:val="%1."/>
      <w:lvlJc w:val="left"/>
      <w:pPr>
        <w:ind w:left="982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02" w:hanging="360"/>
      </w:pPr>
    </w:lvl>
    <w:lvl w:ilvl="2" w:tplc="0415001B">
      <w:start w:val="1"/>
      <w:numFmt w:val="lowerRoman"/>
      <w:lvlText w:val="%3."/>
      <w:lvlJc w:val="right"/>
      <w:pPr>
        <w:ind w:left="2422" w:hanging="180"/>
      </w:pPr>
    </w:lvl>
    <w:lvl w:ilvl="3" w:tplc="0415000F">
      <w:start w:val="1"/>
      <w:numFmt w:val="decimal"/>
      <w:lvlText w:val="%4."/>
      <w:lvlJc w:val="left"/>
      <w:pPr>
        <w:ind w:left="3142" w:hanging="360"/>
      </w:pPr>
    </w:lvl>
    <w:lvl w:ilvl="4" w:tplc="04150019">
      <w:start w:val="1"/>
      <w:numFmt w:val="lowerLetter"/>
      <w:lvlText w:val="%5."/>
      <w:lvlJc w:val="left"/>
      <w:pPr>
        <w:ind w:left="3862" w:hanging="360"/>
      </w:pPr>
    </w:lvl>
    <w:lvl w:ilvl="5" w:tplc="0415001B">
      <w:start w:val="1"/>
      <w:numFmt w:val="lowerRoman"/>
      <w:lvlText w:val="%6."/>
      <w:lvlJc w:val="right"/>
      <w:pPr>
        <w:ind w:left="4582" w:hanging="180"/>
      </w:pPr>
    </w:lvl>
    <w:lvl w:ilvl="6" w:tplc="0415000F">
      <w:start w:val="1"/>
      <w:numFmt w:val="decimal"/>
      <w:lvlText w:val="%7."/>
      <w:lvlJc w:val="left"/>
      <w:pPr>
        <w:ind w:left="5302" w:hanging="360"/>
      </w:pPr>
    </w:lvl>
    <w:lvl w:ilvl="7" w:tplc="04150019">
      <w:start w:val="1"/>
      <w:numFmt w:val="lowerLetter"/>
      <w:lvlText w:val="%8."/>
      <w:lvlJc w:val="left"/>
      <w:pPr>
        <w:ind w:left="6022" w:hanging="360"/>
      </w:pPr>
    </w:lvl>
    <w:lvl w:ilvl="8" w:tplc="0415001B">
      <w:start w:val="1"/>
      <w:numFmt w:val="lowerRoman"/>
      <w:lvlText w:val="%9."/>
      <w:lvlJc w:val="right"/>
      <w:pPr>
        <w:ind w:left="6742" w:hanging="180"/>
      </w:pPr>
    </w:lvl>
  </w:abstractNum>
  <w:abstractNum w:abstractNumId="20" w15:restartNumberingAfterBreak="0">
    <w:nsid w:val="5B4E0C0D"/>
    <w:multiLevelType w:val="hybridMultilevel"/>
    <w:tmpl w:val="E1F2B344"/>
    <w:lvl w:ilvl="0" w:tplc="CB146B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8172B"/>
    <w:multiLevelType w:val="hybridMultilevel"/>
    <w:tmpl w:val="F3768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FF226A"/>
    <w:multiLevelType w:val="multilevel"/>
    <w:tmpl w:val="F9F24092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8461E4E"/>
    <w:multiLevelType w:val="multilevel"/>
    <w:tmpl w:val="0A5CD138"/>
    <w:lvl w:ilvl="0">
      <w:start w:val="3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9C43F56"/>
    <w:multiLevelType w:val="multilevel"/>
    <w:tmpl w:val="DCB0CFF0"/>
    <w:lvl w:ilvl="0">
      <w:start w:val="3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7A0058"/>
    <w:multiLevelType w:val="multilevel"/>
    <w:tmpl w:val="D5547888"/>
    <w:lvl w:ilvl="0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C473748"/>
    <w:multiLevelType w:val="multilevel"/>
    <w:tmpl w:val="B870325A"/>
    <w:lvl w:ilvl="0">
      <w:start w:val="2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F665BC4"/>
    <w:multiLevelType w:val="multilevel"/>
    <w:tmpl w:val="638A3F74"/>
    <w:lvl w:ilvl="0">
      <w:start w:val="3"/>
      <w:numFmt w:val="decimal"/>
      <w:lvlText w:val="%1.9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33B6080"/>
    <w:multiLevelType w:val="hybridMultilevel"/>
    <w:tmpl w:val="927E8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27502"/>
    <w:multiLevelType w:val="multilevel"/>
    <w:tmpl w:val="165884B4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09"/>
        </w:tabs>
        <w:ind w:left="609" w:hanging="369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0" w15:restartNumberingAfterBreak="0">
    <w:nsid w:val="7C8F5B23"/>
    <w:multiLevelType w:val="multilevel"/>
    <w:tmpl w:val="3176FD8E"/>
    <w:lvl w:ilvl="0">
      <w:start w:val="2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92493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5535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3918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726339">
    <w:abstractNumId w:val="29"/>
  </w:num>
  <w:num w:numId="5" w16cid:durableId="824122612">
    <w:abstractNumId w:val="10"/>
  </w:num>
  <w:num w:numId="6" w16cid:durableId="2054693987">
    <w:abstractNumId w:val="14"/>
  </w:num>
  <w:num w:numId="7" w16cid:durableId="1450319852">
    <w:abstractNumId w:val="28"/>
  </w:num>
  <w:num w:numId="8" w16cid:durableId="1791825668">
    <w:abstractNumId w:val="20"/>
  </w:num>
  <w:num w:numId="9" w16cid:durableId="1439718465">
    <w:abstractNumId w:val="22"/>
  </w:num>
  <w:num w:numId="10" w16cid:durableId="459955892">
    <w:abstractNumId w:val="2"/>
  </w:num>
  <w:num w:numId="11" w16cid:durableId="928318256">
    <w:abstractNumId w:val="30"/>
  </w:num>
  <w:num w:numId="12" w16cid:durableId="1894539244">
    <w:abstractNumId w:val="1"/>
  </w:num>
  <w:num w:numId="13" w16cid:durableId="1220634739">
    <w:abstractNumId w:val="26"/>
  </w:num>
  <w:num w:numId="14" w16cid:durableId="1706565504">
    <w:abstractNumId w:val="17"/>
  </w:num>
  <w:num w:numId="15" w16cid:durableId="1460879190">
    <w:abstractNumId w:val="13"/>
  </w:num>
  <w:num w:numId="16" w16cid:durableId="1359312738">
    <w:abstractNumId w:val="7"/>
  </w:num>
  <w:num w:numId="17" w16cid:durableId="1085223612">
    <w:abstractNumId w:val="8"/>
  </w:num>
  <w:num w:numId="18" w16cid:durableId="1408109298">
    <w:abstractNumId w:val="16"/>
  </w:num>
  <w:num w:numId="19" w16cid:durableId="1832134732">
    <w:abstractNumId w:val="15"/>
  </w:num>
  <w:num w:numId="20" w16cid:durableId="298535704">
    <w:abstractNumId w:val="5"/>
  </w:num>
  <w:num w:numId="21" w16cid:durableId="862742917">
    <w:abstractNumId w:val="25"/>
  </w:num>
  <w:num w:numId="22" w16cid:durableId="323706349">
    <w:abstractNumId w:val="9"/>
  </w:num>
  <w:num w:numId="23" w16cid:durableId="1088775106">
    <w:abstractNumId w:val="23"/>
  </w:num>
  <w:num w:numId="24" w16cid:durableId="163208058">
    <w:abstractNumId w:val="3"/>
  </w:num>
  <w:num w:numId="25" w16cid:durableId="1514758967">
    <w:abstractNumId w:val="24"/>
  </w:num>
  <w:num w:numId="26" w16cid:durableId="1578053888">
    <w:abstractNumId w:val="12"/>
  </w:num>
  <w:num w:numId="27" w16cid:durableId="1843546714">
    <w:abstractNumId w:val="11"/>
  </w:num>
  <w:num w:numId="28" w16cid:durableId="546451102">
    <w:abstractNumId w:val="27"/>
  </w:num>
  <w:num w:numId="29" w16cid:durableId="522086451">
    <w:abstractNumId w:val="6"/>
  </w:num>
  <w:num w:numId="30" w16cid:durableId="583491995">
    <w:abstractNumId w:val="18"/>
  </w:num>
  <w:num w:numId="31" w16cid:durableId="1908492608">
    <w:abstractNumId w:val="4"/>
  </w:num>
  <w:num w:numId="32" w16cid:durableId="1818767715">
    <w:abstractNumId w:val="0"/>
  </w:num>
  <w:num w:numId="33" w16cid:durableId="5560104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E2"/>
    <w:rsid w:val="000645CF"/>
    <w:rsid w:val="000B43F5"/>
    <w:rsid w:val="000F79C2"/>
    <w:rsid w:val="00134C20"/>
    <w:rsid w:val="001613B0"/>
    <w:rsid w:val="001A1C48"/>
    <w:rsid w:val="001F4737"/>
    <w:rsid w:val="002157C3"/>
    <w:rsid w:val="00230A37"/>
    <w:rsid w:val="00265CC6"/>
    <w:rsid w:val="002B2F6F"/>
    <w:rsid w:val="00364D49"/>
    <w:rsid w:val="003A7E68"/>
    <w:rsid w:val="00405282"/>
    <w:rsid w:val="00552107"/>
    <w:rsid w:val="005F0DC0"/>
    <w:rsid w:val="00645E7F"/>
    <w:rsid w:val="0066116E"/>
    <w:rsid w:val="0067563C"/>
    <w:rsid w:val="00861316"/>
    <w:rsid w:val="0089252D"/>
    <w:rsid w:val="00981837"/>
    <w:rsid w:val="00996069"/>
    <w:rsid w:val="00A52FA5"/>
    <w:rsid w:val="00AF7132"/>
    <w:rsid w:val="00B3678E"/>
    <w:rsid w:val="00B874F9"/>
    <w:rsid w:val="00BF1224"/>
    <w:rsid w:val="00BF2355"/>
    <w:rsid w:val="00CA3332"/>
    <w:rsid w:val="00CF62BB"/>
    <w:rsid w:val="00D3155C"/>
    <w:rsid w:val="00D41A59"/>
    <w:rsid w:val="00D47323"/>
    <w:rsid w:val="00DE4286"/>
    <w:rsid w:val="00E225FC"/>
    <w:rsid w:val="00EC5366"/>
    <w:rsid w:val="00F4663D"/>
    <w:rsid w:val="00F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674D"/>
  <w15:chartTrackingRefBased/>
  <w15:docId w15:val="{A848F217-8C69-434F-AE20-37E4D832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2E2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7563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">
    <w:name w:val="item"/>
    <w:basedOn w:val="Domylnaczcionkaakapitu"/>
    <w:rsid w:val="0067563C"/>
  </w:style>
  <w:style w:type="paragraph" w:customStyle="1" w:styleId="ZnakZnakZnak">
    <w:name w:val="Znak Znak Znak"/>
    <w:basedOn w:val="Normalny"/>
    <w:rsid w:val="0067563C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rsid w:val="006756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7563C"/>
  </w:style>
  <w:style w:type="character" w:customStyle="1" w:styleId="TekstkomentarzaZnak">
    <w:name w:val="Tekst komentarza Znak"/>
    <w:link w:val="Tekstkomentarza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756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7563C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756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63C"/>
  </w:style>
  <w:style w:type="character" w:customStyle="1" w:styleId="TekstprzypisukocowegoZnak">
    <w:name w:val="Tekst przypisu końcowego Znak"/>
    <w:link w:val="Tekstprzypisukocowego"/>
    <w:uiPriority w:val="99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7563C"/>
    <w:pPr>
      <w:spacing w:after="120"/>
    </w:pPr>
    <w:rPr>
      <w:bCs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563C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character" w:styleId="Hipercze">
    <w:name w:val="Hyperlink"/>
    <w:unhideWhenUsed/>
    <w:rsid w:val="006756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56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563C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63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3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3B0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1613B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highlighted-search-term">
    <w:name w:val="highlighted-search-term"/>
    <w:basedOn w:val="Domylnaczcionkaakapitu"/>
    <w:rsid w:val="00D3155C"/>
  </w:style>
  <w:style w:type="character" w:customStyle="1" w:styleId="Nagwek1Znak">
    <w:name w:val="Nagłówek 1 Znak"/>
    <w:basedOn w:val="Domylnaczcionkaakapitu"/>
    <w:link w:val="Nagwek1"/>
    <w:uiPriority w:val="9"/>
    <w:rsid w:val="00D315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kamils</dc:creator>
  <cp:keywords/>
  <dc:description/>
  <cp:lastModifiedBy>Anna Brylewska</cp:lastModifiedBy>
  <cp:revision>14</cp:revision>
  <cp:lastPrinted>2021-07-12T09:40:00Z</cp:lastPrinted>
  <dcterms:created xsi:type="dcterms:W3CDTF">2023-02-07T12:00:00Z</dcterms:created>
  <dcterms:modified xsi:type="dcterms:W3CDTF">2023-09-01T12:00:00Z</dcterms:modified>
</cp:coreProperties>
</file>